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F642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Algemene voorwaarden</w:t>
      </w:r>
    </w:p>
    <w:p w14:paraId="4A1812C0" w14:textId="5E3706C1" w:rsidR="001048E1" w:rsidRPr="001048E1" w:rsidRDefault="001048E1" w:rsidP="001048E1">
      <w:r w:rsidRPr="001048E1">
        <w:rPr>
          <w:b/>
          <w:bCs/>
        </w:rPr>
        <w:t xml:space="preserve">Regeling </w:t>
      </w:r>
      <w:r>
        <w:rPr>
          <w:b/>
          <w:bCs/>
        </w:rPr>
        <w:t>n</w:t>
      </w:r>
      <w:r w:rsidRPr="001048E1">
        <w:rPr>
          <w:b/>
          <w:bCs/>
        </w:rPr>
        <w:t xml:space="preserve">asi </w:t>
      </w:r>
      <w:proofErr w:type="spellStart"/>
      <w:r>
        <w:rPr>
          <w:b/>
          <w:bCs/>
        </w:rPr>
        <w:t>b</w:t>
      </w:r>
      <w:r w:rsidRPr="001048E1">
        <w:rPr>
          <w:b/>
          <w:bCs/>
        </w:rPr>
        <w:t>ungkus</w:t>
      </w:r>
      <w:r>
        <w:rPr>
          <w:b/>
          <w:bCs/>
        </w:rPr>
        <w:t>maaltijd</w:t>
      </w:r>
      <w:proofErr w:type="spellEnd"/>
      <w:r w:rsidRPr="001048E1">
        <w:br/>
        <w:t>Stichting Nationale Herdenking 15 augustus 1945</w:t>
      </w:r>
      <w:r w:rsidRPr="001048E1">
        <w:br/>
        <w:t>Versie: februari 2026</w:t>
      </w:r>
    </w:p>
    <w:p w14:paraId="18942240" w14:textId="1326D059" w:rsidR="001048E1" w:rsidRPr="001048E1" w:rsidRDefault="001048E1" w:rsidP="001048E1">
      <w:r w:rsidRPr="001048E1">
        <w:t xml:space="preserve">Stichting Nationale Herdenking 15 augustus 1945 stelt een financiële bijdrage beschikbaar voor de organisatie van een </w:t>
      </w:r>
      <w:r w:rsidRPr="001048E1">
        <w:rPr>
          <w:b/>
          <w:bCs/>
        </w:rPr>
        <w:t xml:space="preserve">nasi </w:t>
      </w:r>
      <w:proofErr w:type="spellStart"/>
      <w:r w:rsidRPr="001048E1">
        <w:rPr>
          <w:b/>
          <w:bCs/>
        </w:rPr>
        <w:t>bungkus</w:t>
      </w:r>
      <w:r>
        <w:rPr>
          <w:b/>
          <w:bCs/>
        </w:rPr>
        <w:t>maaltijd</w:t>
      </w:r>
      <w:proofErr w:type="spellEnd"/>
      <w:r w:rsidRPr="001048E1">
        <w:rPr>
          <w:b/>
          <w:bCs/>
        </w:rPr>
        <w:t xml:space="preserve"> met een inhoudelijk programmaonderdeel over de Tweede Wereldoorlog in Zuidoost-Azië</w:t>
      </w:r>
      <w:r w:rsidRPr="001048E1">
        <w:t>.</w:t>
      </w:r>
    </w:p>
    <w:p w14:paraId="05F2A435" w14:textId="61804718" w:rsidR="001048E1" w:rsidRPr="001048E1" w:rsidRDefault="001048E1" w:rsidP="001048E1">
      <w:r w:rsidRPr="001048E1">
        <w:t xml:space="preserve">Stichting Nationale Herdenking 15 augustus 1945 treedt binnen deze regeling op als </w:t>
      </w:r>
      <w:r w:rsidRPr="001048E1">
        <w:rPr>
          <w:b/>
          <w:bCs/>
        </w:rPr>
        <w:t>penvoerder</w:t>
      </w:r>
      <w:r w:rsidRPr="001048E1">
        <w:t xml:space="preserve">. De middelen voor deze regeling zijn afkomstig van het </w:t>
      </w:r>
      <w:r w:rsidR="00082E1F">
        <w:rPr>
          <w:b/>
          <w:bCs/>
        </w:rPr>
        <w:t>V</w:t>
      </w:r>
      <w:r w:rsidRPr="001048E1">
        <w:rPr>
          <w:b/>
          <w:bCs/>
        </w:rPr>
        <w:t>fonds</w:t>
      </w:r>
      <w:r w:rsidRPr="001048E1">
        <w:t>, maar worden door Stichting Nationale Herdenking 15 augustus 1945 beheerd en uitgekeerd aan de organisatoren.</w:t>
      </w:r>
    </w:p>
    <w:p w14:paraId="48922626" w14:textId="77777777" w:rsidR="001048E1" w:rsidRPr="001048E1" w:rsidRDefault="001048E1" w:rsidP="001048E1">
      <w:r w:rsidRPr="001048E1">
        <w:t>Op deze regeling zijn de volgende algemene voorwaarden van toepassing.</w:t>
      </w:r>
    </w:p>
    <w:p w14:paraId="6AD391D0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1. Aanvrager</w:t>
      </w:r>
    </w:p>
    <w:p w14:paraId="3FACBA3E" w14:textId="77777777" w:rsidR="00CA79BD" w:rsidRDefault="001048E1" w:rsidP="00CA79BD">
      <w:pPr>
        <w:pStyle w:val="Lijstalinea"/>
        <w:numPr>
          <w:ilvl w:val="1"/>
          <w:numId w:val="31"/>
        </w:numPr>
      </w:pPr>
      <w:r w:rsidRPr="001048E1">
        <w:t xml:space="preserve">Een aanvraag kan uitsluitend worden ingediend door een </w:t>
      </w:r>
      <w:r w:rsidRPr="00CA79BD">
        <w:t>in het Koninkrijk der Nederlanden gevestigde stichting of vereniging</w:t>
      </w:r>
      <w:r w:rsidRPr="001048E1">
        <w:t>.</w:t>
      </w:r>
    </w:p>
    <w:p w14:paraId="3A2019ED" w14:textId="77777777" w:rsidR="00CA79BD" w:rsidRDefault="001048E1" w:rsidP="00CA79BD">
      <w:pPr>
        <w:pStyle w:val="Lijstalinea"/>
        <w:numPr>
          <w:ilvl w:val="1"/>
          <w:numId w:val="31"/>
        </w:numPr>
      </w:pPr>
      <w:r w:rsidRPr="001048E1">
        <w:t xml:space="preserve">De organisatie staat ingeschreven bij de </w:t>
      </w:r>
      <w:r w:rsidRPr="00CA79BD">
        <w:t>Kamer van Koophandel (KvK)</w:t>
      </w:r>
      <w:r w:rsidRPr="001048E1">
        <w:t>.</w:t>
      </w:r>
    </w:p>
    <w:p w14:paraId="556CFD54" w14:textId="6A64DA85" w:rsidR="001048E1" w:rsidRPr="001048E1" w:rsidRDefault="001048E1" w:rsidP="00CA79BD">
      <w:pPr>
        <w:pStyle w:val="Lijstalinea"/>
        <w:numPr>
          <w:ilvl w:val="1"/>
          <w:numId w:val="31"/>
        </w:numPr>
      </w:pPr>
      <w:r w:rsidRPr="001048E1">
        <w:t xml:space="preserve">De organisatie beschikt over een </w:t>
      </w:r>
      <w:r w:rsidRPr="00CA79BD">
        <w:t>zakelijke bankrekening</w:t>
      </w:r>
      <w:r w:rsidRPr="001048E1">
        <w:t xml:space="preserve"> op naam van de rechtspersoon.</w:t>
      </w:r>
    </w:p>
    <w:p w14:paraId="513F5C34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2. Activiteit</w:t>
      </w:r>
    </w:p>
    <w:p w14:paraId="3B9C3FA9" w14:textId="77777777" w:rsidR="00082E1F" w:rsidRDefault="001048E1" w:rsidP="00082E1F">
      <w:pPr>
        <w:pStyle w:val="Lijstalinea"/>
        <w:numPr>
          <w:ilvl w:val="1"/>
          <w:numId w:val="25"/>
        </w:numPr>
      </w:pPr>
      <w:r w:rsidRPr="001048E1">
        <w:t xml:space="preserve">De aanvraag betreft de organisatie van een </w:t>
      </w:r>
      <w:r w:rsidRPr="00082E1F">
        <w:rPr>
          <w:b/>
          <w:bCs/>
        </w:rPr>
        <w:t xml:space="preserve">nasi </w:t>
      </w:r>
      <w:proofErr w:type="spellStart"/>
      <w:r w:rsidRPr="00082E1F">
        <w:rPr>
          <w:b/>
          <w:bCs/>
        </w:rPr>
        <w:t>bungkusmaaltijd</w:t>
      </w:r>
      <w:proofErr w:type="spellEnd"/>
      <w:r w:rsidRPr="00082E1F">
        <w:rPr>
          <w:b/>
          <w:bCs/>
        </w:rPr>
        <w:t xml:space="preserve"> voor publiek</w:t>
      </w:r>
      <w:r w:rsidRPr="001048E1">
        <w:t>.</w:t>
      </w:r>
    </w:p>
    <w:p w14:paraId="7341B858" w14:textId="59BD590C" w:rsidR="00082E1F" w:rsidRDefault="001048E1" w:rsidP="00082E1F">
      <w:pPr>
        <w:pStyle w:val="Lijstalinea"/>
        <w:numPr>
          <w:ilvl w:val="1"/>
          <w:numId w:val="25"/>
        </w:numPr>
      </w:pPr>
      <w:r w:rsidRPr="001048E1">
        <w:t xml:space="preserve">De bijeenkomst bevat een </w:t>
      </w:r>
      <w:r w:rsidRPr="00082E1F">
        <w:rPr>
          <w:b/>
          <w:bCs/>
        </w:rPr>
        <w:t>inhoudelijk element</w:t>
      </w:r>
      <w:r w:rsidRPr="001048E1">
        <w:t xml:space="preserve"> dat gericht is op het bespreekbaar maken van de </w:t>
      </w:r>
      <w:r w:rsidRPr="00082E1F">
        <w:rPr>
          <w:b/>
          <w:bCs/>
        </w:rPr>
        <w:t>Tweede Wereldoorlog in Zuidoost-Azië</w:t>
      </w:r>
      <w:r w:rsidRPr="001048E1">
        <w:t>. Dit kan bijvoorbeeld een</w:t>
      </w:r>
      <w:r w:rsidR="00CA79BD">
        <w:t xml:space="preserve"> generatietafel,</w:t>
      </w:r>
      <w:r w:rsidRPr="001048E1">
        <w:t xml:space="preserve"> gesprek, presentatie, lezing, interview, voordracht of andere passende activiteit zijn.</w:t>
      </w:r>
    </w:p>
    <w:p w14:paraId="518DFA15" w14:textId="3AFF67E6" w:rsidR="001048E1" w:rsidRPr="001048E1" w:rsidRDefault="001048E1" w:rsidP="00082E1F">
      <w:pPr>
        <w:pStyle w:val="Lijstalinea"/>
        <w:numPr>
          <w:ilvl w:val="1"/>
          <w:numId w:val="25"/>
        </w:numPr>
      </w:pPr>
      <w:r w:rsidRPr="001048E1">
        <w:t xml:space="preserve">De bijeenkomst vindt plaats </w:t>
      </w:r>
      <w:r w:rsidRPr="00082E1F">
        <w:rPr>
          <w:b/>
          <w:bCs/>
        </w:rPr>
        <w:t>binnen het Koninkrijk der Nederlanden</w:t>
      </w:r>
      <w:r w:rsidRPr="001048E1">
        <w:t>.</w:t>
      </w:r>
    </w:p>
    <w:p w14:paraId="4EBFD703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3. Datum van de bijeenkomst</w:t>
      </w:r>
    </w:p>
    <w:p w14:paraId="30A870B2" w14:textId="0E66C5DC" w:rsidR="001048E1" w:rsidRPr="001048E1" w:rsidRDefault="001048E1" w:rsidP="00082E1F">
      <w:pPr>
        <w:pStyle w:val="Lijstalinea"/>
        <w:numPr>
          <w:ilvl w:val="1"/>
          <w:numId w:val="26"/>
        </w:numPr>
      </w:pPr>
      <w:r w:rsidRPr="001048E1">
        <w:t xml:space="preserve">De bijeenkomst vindt uitsluitend plaats op </w:t>
      </w:r>
      <w:r w:rsidRPr="00082E1F">
        <w:rPr>
          <w:b/>
          <w:bCs/>
        </w:rPr>
        <w:t>14, 15 of 16 augustus</w:t>
      </w:r>
      <w:r w:rsidRPr="001048E1">
        <w:t xml:space="preserve"> van het betreffende jaar.</w:t>
      </w:r>
    </w:p>
    <w:p w14:paraId="48F83800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4. Hoogte van de bijdrage</w:t>
      </w:r>
    </w:p>
    <w:p w14:paraId="758941F2" w14:textId="56623980" w:rsidR="001048E1" w:rsidRPr="001048E1" w:rsidRDefault="001048E1" w:rsidP="00082E1F">
      <w:pPr>
        <w:pStyle w:val="Lijstalinea"/>
        <w:numPr>
          <w:ilvl w:val="1"/>
          <w:numId w:val="27"/>
        </w:numPr>
      </w:pPr>
      <w:r w:rsidRPr="001048E1">
        <w:t>Stichting Nationale Herdenking 15 augustus 1945 verstrekt een bijdrage op basis van het verwachte aantal deelnemers:</w:t>
      </w:r>
    </w:p>
    <w:p w14:paraId="2DB3DAF9" w14:textId="77777777" w:rsidR="001048E1" w:rsidRPr="001048E1" w:rsidRDefault="001048E1" w:rsidP="001048E1">
      <w:pPr>
        <w:numPr>
          <w:ilvl w:val="1"/>
          <w:numId w:val="15"/>
        </w:numPr>
      </w:pPr>
      <w:r w:rsidRPr="001048E1">
        <w:rPr>
          <w:b/>
          <w:bCs/>
        </w:rPr>
        <w:t>€350</w:t>
      </w:r>
      <w:r w:rsidRPr="001048E1">
        <w:t xml:space="preserve"> voor bijeenkomsten met </w:t>
      </w:r>
      <w:r w:rsidRPr="001048E1">
        <w:rPr>
          <w:b/>
          <w:bCs/>
        </w:rPr>
        <w:t>minder dan 50 deelnemers</w:t>
      </w:r>
      <w:r w:rsidRPr="001048E1">
        <w:t>;</w:t>
      </w:r>
    </w:p>
    <w:p w14:paraId="67E4583F" w14:textId="77777777" w:rsidR="001048E1" w:rsidRPr="001048E1" w:rsidRDefault="001048E1" w:rsidP="001048E1">
      <w:pPr>
        <w:numPr>
          <w:ilvl w:val="1"/>
          <w:numId w:val="15"/>
        </w:numPr>
      </w:pPr>
      <w:r w:rsidRPr="001048E1">
        <w:rPr>
          <w:b/>
          <w:bCs/>
        </w:rPr>
        <w:t>€1.000</w:t>
      </w:r>
      <w:r w:rsidRPr="001048E1">
        <w:t xml:space="preserve"> voor bijeenkomsten met </w:t>
      </w:r>
      <w:r w:rsidRPr="001048E1">
        <w:rPr>
          <w:b/>
          <w:bCs/>
        </w:rPr>
        <w:t>50 deelnemers of meer</w:t>
      </w:r>
      <w:r w:rsidRPr="001048E1">
        <w:t>.</w:t>
      </w:r>
    </w:p>
    <w:p w14:paraId="68E7A7D4" w14:textId="5F80A10B" w:rsidR="00082E1F" w:rsidRPr="00082E1F" w:rsidRDefault="00082E1F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082E1F">
        <w:lastRenderedPageBreak/>
        <w:t>De bijdrage betreft een vast bedrag en moet worden onderbouwd met een begroting via het begrotings- en realisatieformulier.</w:t>
      </w:r>
    </w:p>
    <w:p w14:paraId="50733F81" w14:textId="77777777" w:rsidR="00082E1F" w:rsidRPr="00082E1F" w:rsidRDefault="00082E1F" w:rsidP="00082E1F">
      <w:pPr>
        <w:pStyle w:val="Lijstalinea"/>
        <w:rPr>
          <w:b/>
          <w:bCs/>
        </w:rPr>
      </w:pPr>
    </w:p>
    <w:p w14:paraId="0B8AEA3F" w14:textId="5226929D" w:rsidR="00082E1F" w:rsidRPr="00082E1F" w:rsidRDefault="001048E1" w:rsidP="00082E1F">
      <w:pPr>
        <w:pStyle w:val="Lijstalinea"/>
        <w:numPr>
          <w:ilvl w:val="0"/>
          <w:numId w:val="27"/>
        </w:numPr>
        <w:rPr>
          <w:b/>
          <w:bCs/>
        </w:rPr>
      </w:pPr>
      <w:r w:rsidRPr="00082E1F">
        <w:rPr>
          <w:b/>
          <w:bCs/>
        </w:rPr>
        <w:t>Aantal aanvragen</w:t>
      </w:r>
      <w:r w:rsidR="00082E1F" w:rsidRPr="00082E1F">
        <w:rPr>
          <w:b/>
          <w:bCs/>
        </w:rPr>
        <w:t xml:space="preserve"> </w:t>
      </w:r>
    </w:p>
    <w:p w14:paraId="1DA1D3BB" w14:textId="77777777" w:rsidR="00082E1F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 xml:space="preserve">Per organisatie kan </w:t>
      </w:r>
      <w:r w:rsidRPr="00082E1F">
        <w:rPr>
          <w:b/>
          <w:bCs/>
        </w:rPr>
        <w:t>maximaal één aanvraag</w:t>
      </w:r>
      <w:r w:rsidRPr="001048E1">
        <w:t xml:space="preserve"> voor deze regeling worden ingediend.</w:t>
      </w:r>
    </w:p>
    <w:p w14:paraId="3C78CED2" w14:textId="140BA411" w:rsidR="001048E1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 xml:space="preserve">Voor een specifieke bijeenkomst wordt </w:t>
      </w:r>
      <w:r w:rsidRPr="00082E1F">
        <w:rPr>
          <w:b/>
          <w:bCs/>
        </w:rPr>
        <w:t>maximaal één bijdrage</w:t>
      </w:r>
      <w:r w:rsidRPr="001048E1">
        <w:t xml:space="preserve"> verstrekt.</w:t>
      </w:r>
    </w:p>
    <w:p w14:paraId="67EF1945" w14:textId="77777777" w:rsidR="00082E1F" w:rsidRPr="00082E1F" w:rsidRDefault="00082E1F" w:rsidP="00082E1F">
      <w:pPr>
        <w:pStyle w:val="Lijstalinea"/>
        <w:rPr>
          <w:b/>
          <w:bCs/>
        </w:rPr>
      </w:pPr>
    </w:p>
    <w:p w14:paraId="21A22611" w14:textId="649B2268" w:rsidR="00082E1F" w:rsidRPr="00082E1F" w:rsidRDefault="001048E1" w:rsidP="00082E1F">
      <w:pPr>
        <w:pStyle w:val="Lijstalinea"/>
        <w:numPr>
          <w:ilvl w:val="0"/>
          <w:numId w:val="27"/>
        </w:numPr>
        <w:rPr>
          <w:b/>
          <w:bCs/>
        </w:rPr>
      </w:pPr>
      <w:r w:rsidRPr="00082E1F">
        <w:rPr>
          <w:b/>
          <w:bCs/>
        </w:rPr>
        <w:t>Indiening van de aanvraag</w:t>
      </w:r>
    </w:p>
    <w:p w14:paraId="7B0755E6" w14:textId="39103405" w:rsidR="00082E1F" w:rsidRDefault="001048E1" w:rsidP="00082E1F">
      <w:pPr>
        <w:pStyle w:val="Lijstalinea"/>
        <w:numPr>
          <w:ilvl w:val="1"/>
          <w:numId w:val="27"/>
        </w:numPr>
      </w:pPr>
      <w:r w:rsidRPr="001048E1">
        <w:t xml:space="preserve">De aanvraag wordt </w:t>
      </w:r>
      <w:r w:rsidRPr="00082E1F">
        <w:rPr>
          <w:b/>
          <w:bCs/>
        </w:rPr>
        <w:t>volledig en naar waarheid</w:t>
      </w:r>
      <w:r w:rsidRPr="001048E1">
        <w:t xml:space="preserve"> ingediend via het door Stichting Nationale Herdenking 15 augustus 1945 beschikbaar gestelde aanvraagformulier.</w:t>
      </w:r>
    </w:p>
    <w:p w14:paraId="54D8B9CB" w14:textId="0095D525" w:rsidR="001048E1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>De aanvraag bevat in ieder geval:</w:t>
      </w:r>
    </w:p>
    <w:p w14:paraId="195C829B" w14:textId="77777777" w:rsidR="001048E1" w:rsidRPr="001048E1" w:rsidRDefault="001048E1" w:rsidP="001048E1">
      <w:pPr>
        <w:numPr>
          <w:ilvl w:val="0"/>
          <w:numId w:val="18"/>
        </w:numPr>
      </w:pPr>
      <w:r w:rsidRPr="001048E1">
        <w:t>een korte beschrijving van de bijeenkomst;</w:t>
      </w:r>
    </w:p>
    <w:p w14:paraId="0D0B3054" w14:textId="77777777" w:rsidR="001048E1" w:rsidRDefault="001048E1" w:rsidP="001048E1">
      <w:pPr>
        <w:numPr>
          <w:ilvl w:val="0"/>
          <w:numId w:val="18"/>
        </w:numPr>
      </w:pPr>
      <w:r w:rsidRPr="001048E1">
        <w:t>een beschrijving van het inhoudelijke programmaonderdeel;</w:t>
      </w:r>
    </w:p>
    <w:p w14:paraId="5ACEB2D5" w14:textId="2ADF2EF3" w:rsidR="00C90627" w:rsidRPr="00C90627" w:rsidRDefault="00C90627" w:rsidP="001048E1">
      <w:pPr>
        <w:numPr>
          <w:ilvl w:val="0"/>
          <w:numId w:val="18"/>
        </w:numPr>
      </w:pPr>
      <w:r>
        <w:t xml:space="preserve">een </w:t>
      </w:r>
      <w:r w:rsidRPr="00C90627">
        <w:t>communicatieplan (</w:t>
      </w:r>
      <w:proofErr w:type="spellStart"/>
      <w:r w:rsidRPr="00C90627">
        <w:t>social</w:t>
      </w:r>
      <w:proofErr w:type="spellEnd"/>
      <w:r w:rsidRPr="00C90627">
        <w:t xml:space="preserve"> media, krant, radio en tv</w:t>
      </w:r>
      <w:r w:rsidRPr="00C90627">
        <w:t>)</w:t>
      </w:r>
    </w:p>
    <w:p w14:paraId="00D8AB03" w14:textId="696174E7" w:rsidR="00CA79BD" w:rsidRPr="001048E1" w:rsidRDefault="00CA79BD" w:rsidP="001048E1">
      <w:pPr>
        <w:numPr>
          <w:ilvl w:val="0"/>
          <w:numId w:val="18"/>
        </w:numPr>
      </w:pPr>
      <w:r>
        <w:t>een begroting;</w:t>
      </w:r>
    </w:p>
    <w:p w14:paraId="0149CCF4" w14:textId="77777777" w:rsidR="001048E1" w:rsidRPr="001048E1" w:rsidRDefault="001048E1" w:rsidP="001048E1">
      <w:pPr>
        <w:numPr>
          <w:ilvl w:val="0"/>
          <w:numId w:val="18"/>
        </w:numPr>
      </w:pPr>
      <w:r w:rsidRPr="001048E1">
        <w:t>het verwachte aantal deelnemers;</w:t>
      </w:r>
    </w:p>
    <w:p w14:paraId="0748563B" w14:textId="77777777" w:rsidR="001048E1" w:rsidRPr="001048E1" w:rsidRDefault="001048E1" w:rsidP="001048E1">
      <w:pPr>
        <w:numPr>
          <w:ilvl w:val="0"/>
          <w:numId w:val="18"/>
        </w:numPr>
      </w:pPr>
      <w:r w:rsidRPr="001048E1">
        <w:t>het KvK-nummer van de organisatie;</w:t>
      </w:r>
    </w:p>
    <w:p w14:paraId="7D20C1A4" w14:textId="77777777" w:rsidR="001048E1" w:rsidRPr="001048E1" w:rsidRDefault="001048E1" w:rsidP="001048E1">
      <w:pPr>
        <w:numPr>
          <w:ilvl w:val="0"/>
          <w:numId w:val="18"/>
        </w:numPr>
      </w:pPr>
      <w:r w:rsidRPr="001048E1">
        <w:t>het zakelijke bankrekeningnummer van de organisatie.</w:t>
      </w:r>
    </w:p>
    <w:p w14:paraId="633E8800" w14:textId="70F46367" w:rsidR="00082E1F" w:rsidRPr="00082E1F" w:rsidRDefault="001048E1" w:rsidP="00082E1F">
      <w:pPr>
        <w:pStyle w:val="Lijstalinea"/>
        <w:numPr>
          <w:ilvl w:val="0"/>
          <w:numId w:val="27"/>
        </w:numPr>
        <w:rPr>
          <w:b/>
          <w:bCs/>
        </w:rPr>
      </w:pPr>
      <w:r w:rsidRPr="00082E1F">
        <w:rPr>
          <w:b/>
          <w:bCs/>
        </w:rPr>
        <w:t>Toekenning en betaling</w:t>
      </w:r>
    </w:p>
    <w:p w14:paraId="2A11B5A4" w14:textId="77777777" w:rsidR="00082E1F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>Bij toekenning ontvangt de aanvrager een bevestiging van Stichting Nationale Herdenking 15 augustus 1945.</w:t>
      </w:r>
    </w:p>
    <w:p w14:paraId="3836236C" w14:textId="77777777" w:rsidR="00082E1F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 xml:space="preserve">De bijdrage wordt uitgekeerd door Stichting Nationale Herdenking 15 augustus 1945 op het opgegeven </w:t>
      </w:r>
      <w:r w:rsidRPr="00082E1F">
        <w:rPr>
          <w:b/>
          <w:bCs/>
        </w:rPr>
        <w:t>zakelijke bankrekeningnummer</w:t>
      </w:r>
      <w:r w:rsidRPr="001048E1">
        <w:t xml:space="preserve"> van de organisatie.</w:t>
      </w:r>
    </w:p>
    <w:p w14:paraId="16C55ED6" w14:textId="5A55251B" w:rsidR="00082E1F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 xml:space="preserve">De middelen voor deze bijdrage zijn afkomstig van </w:t>
      </w:r>
      <w:r w:rsidR="00082E1F">
        <w:rPr>
          <w:b/>
          <w:bCs/>
        </w:rPr>
        <w:t>V</w:t>
      </w:r>
      <w:r w:rsidRPr="00082E1F">
        <w:rPr>
          <w:b/>
          <w:bCs/>
        </w:rPr>
        <w:t>fonds</w:t>
      </w:r>
      <w:r w:rsidRPr="001048E1">
        <w:t>.</w:t>
      </w:r>
    </w:p>
    <w:p w14:paraId="3D8C9BFE" w14:textId="4DA6E5A9" w:rsidR="001048E1" w:rsidRPr="00082E1F" w:rsidRDefault="001048E1" w:rsidP="00082E1F">
      <w:pPr>
        <w:pStyle w:val="Lijstalinea"/>
        <w:numPr>
          <w:ilvl w:val="1"/>
          <w:numId w:val="27"/>
        </w:numPr>
        <w:rPr>
          <w:b/>
          <w:bCs/>
        </w:rPr>
      </w:pPr>
      <w:r w:rsidRPr="001048E1">
        <w:t xml:space="preserve">Bijdragen worden </w:t>
      </w:r>
      <w:r w:rsidRPr="00082E1F">
        <w:rPr>
          <w:b/>
          <w:bCs/>
        </w:rPr>
        <w:t>niet met terugwerkende kracht</w:t>
      </w:r>
      <w:r w:rsidRPr="001048E1">
        <w:t xml:space="preserve"> toegekend.</w:t>
      </w:r>
    </w:p>
    <w:p w14:paraId="63552E95" w14:textId="77777777" w:rsidR="00082E1F" w:rsidRPr="00082E1F" w:rsidRDefault="00082E1F" w:rsidP="00082E1F">
      <w:pPr>
        <w:pStyle w:val="Lijstalinea"/>
        <w:rPr>
          <w:b/>
          <w:bCs/>
        </w:rPr>
      </w:pPr>
    </w:p>
    <w:p w14:paraId="673E311C" w14:textId="57EEF542" w:rsidR="00082E1F" w:rsidRPr="00082E1F" w:rsidRDefault="001048E1" w:rsidP="00082E1F">
      <w:pPr>
        <w:pStyle w:val="Lijstalinea"/>
        <w:numPr>
          <w:ilvl w:val="0"/>
          <w:numId w:val="27"/>
        </w:numPr>
        <w:rPr>
          <w:b/>
          <w:bCs/>
        </w:rPr>
      </w:pPr>
      <w:r w:rsidRPr="00082E1F">
        <w:rPr>
          <w:b/>
          <w:bCs/>
        </w:rPr>
        <w:t>Verantwoording</w:t>
      </w:r>
    </w:p>
    <w:p w14:paraId="46496F3A" w14:textId="64824A6A" w:rsidR="00082E1F" w:rsidRPr="00C90627" w:rsidRDefault="001048E1" w:rsidP="00C90627">
      <w:pPr>
        <w:pStyle w:val="Lijstalinea"/>
        <w:numPr>
          <w:ilvl w:val="1"/>
          <w:numId w:val="27"/>
        </w:numPr>
      </w:pPr>
      <w:r w:rsidRPr="00C90627">
        <w:t>Na afloop van de bijeenkomst zal Stichting Nationale Herdenking 15 augustus 1945 de organisatie vragen om een</w:t>
      </w:r>
      <w:r w:rsidR="00082E1F" w:rsidRPr="00C90627">
        <w:t xml:space="preserve"> evaluatie </w:t>
      </w:r>
      <w:r w:rsidR="00C90627" w:rsidRPr="00C90627">
        <w:t>van de bijeenkomst (het formulier daarvoor wordt na afloop van de herdenking verstuurd) en bewijs van de verschillende communicatie-uitingen (foto’s, films, krantenartikelen, radio-interviews e.d.).</w:t>
      </w:r>
    </w:p>
    <w:p w14:paraId="048D147B" w14:textId="756DC395" w:rsidR="00082E1F" w:rsidRPr="00CA79BD" w:rsidRDefault="00082E1F" w:rsidP="00082E1F">
      <w:pPr>
        <w:pStyle w:val="Lijstalinea"/>
        <w:numPr>
          <w:ilvl w:val="1"/>
          <w:numId w:val="27"/>
        </w:numPr>
      </w:pPr>
      <w:r w:rsidRPr="00CA79BD">
        <w:t>Als de evaluatie niet tijdig wordt ingediend (zoals aangegeven in de toekenningsbrief), dan vervalt toekomstige toekenning van Vfonds</w:t>
      </w:r>
      <w:r w:rsidR="003448B3">
        <w:t>.</w:t>
      </w:r>
    </w:p>
    <w:p w14:paraId="0B6F983C" w14:textId="0EF52DBB" w:rsidR="00CA79BD" w:rsidRPr="00CA79BD" w:rsidRDefault="00082E1F" w:rsidP="00CA79BD">
      <w:pPr>
        <w:pStyle w:val="Lijstalinea"/>
        <w:numPr>
          <w:ilvl w:val="1"/>
          <w:numId w:val="27"/>
        </w:numPr>
      </w:pPr>
      <w:r w:rsidRPr="00CA79BD">
        <w:lastRenderedPageBreak/>
        <w:t>Stichting Nationale Herdenking 15 augustus en Vfonds behouden zich het recht voor om aanvullende documenten te vragen om</w:t>
      </w:r>
      <w:r w:rsidR="00CA79BD" w:rsidRPr="00CA79BD">
        <w:t xml:space="preserve"> </w:t>
      </w:r>
      <w:r w:rsidRPr="00CA79BD">
        <w:t>de evaluatie af te ronden</w:t>
      </w:r>
      <w:r w:rsidR="003448B3">
        <w:t>.</w:t>
      </w:r>
    </w:p>
    <w:p w14:paraId="2930144B" w14:textId="6EE8297C" w:rsidR="00082E1F" w:rsidRPr="00CA79BD" w:rsidRDefault="00082E1F" w:rsidP="00CA79BD">
      <w:pPr>
        <w:pStyle w:val="Lijstalinea"/>
        <w:numPr>
          <w:ilvl w:val="1"/>
          <w:numId w:val="27"/>
        </w:numPr>
      </w:pPr>
      <w:r w:rsidRPr="00CA79BD">
        <w:t xml:space="preserve">De aanvrager mag de rechten of verplichtingen die voorkomen uit de toekenning niet zonder schriftelijk toestemming van </w:t>
      </w:r>
      <w:r w:rsidR="00CA79BD" w:rsidRPr="00CA79BD">
        <w:t>Stichting Nationale Herdenking 15 augustus 1945</w:t>
      </w:r>
      <w:r w:rsidRPr="00CA79BD">
        <w:t xml:space="preserve"> aan derden overdragen</w:t>
      </w:r>
      <w:r w:rsidR="003448B3">
        <w:t>.</w:t>
      </w:r>
    </w:p>
    <w:p w14:paraId="493FF31E" w14:textId="77777777" w:rsidR="00082E1F" w:rsidRDefault="001048E1" w:rsidP="00082E1F">
      <w:pPr>
        <w:rPr>
          <w:b/>
          <w:bCs/>
        </w:rPr>
      </w:pPr>
      <w:r w:rsidRPr="001048E1">
        <w:rPr>
          <w:b/>
          <w:bCs/>
        </w:rPr>
        <w:t>9. Communicatie</w:t>
      </w:r>
    </w:p>
    <w:p w14:paraId="69AB9CBE" w14:textId="7360560F" w:rsidR="001048E1" w:rsidRPr="00082E1F" w:rsidRDefault="00082E1F" w:rsidP="00082E1F">
      <w:pPr>
        <w:rPr>
          <w:b/>
          <w:bCs/>
        </w:rPr>
      </w:pPr>
      <w:r w:rsidRPr="00C90627">
        <w:t>9.1.</w:t>
      </w:r>
      <w:r>
        <w:rPr>
          <w:b/>
          <w:bCs/>
        </w:rPr>
        <w:t xml:space="preserve"> </w:t>
      </w:r>
      <w:r w:rsidR="001048E1" w:rsidRPr="001048E1">
        <w:t xml:space="preserve">Stichting Nationale Herdenking 15 augustus 1945 stelt het op prijs wanneer organisatoren bij communicatie over de bijeenkomst vermelden dat deze </w:t>
      </w:r>
      <w:r w:rsidR="001048E1" w:rsidRPr="001048E1">
        <w:rPr>
          <w:b/>
          <w:bCs/>
        </w:rPr>
        <w:t xml:space="preserve">mede mogelijk wordt gemaakt door </w:t>
      </w:r>
      <w:r w:rsidR="001048E1">
        <w:rPr>
          <w:b/>
          <w:bCs/>
        </w:rPr>
        <w:t xml:space="preserve">het Vfonds en </w:t>
      </w:r>
      <w:r w:rsidR="001048E1" w:rsidRPr="001048E1">
        <w:rPr>
          <w:b/>
          <w:bCs/>
        </w:rPr>
        <w:t>Stichting Nationale Herdenking 15 augustus 1945</w:t>
      </w:r>
      <w:r w:rsidR="001048E1" w:rsidRPr="001048E1">
        <w:t>.</w:t>
      </w:r>
    </w:p>
    <w:p w14:paraId="77A9048E" w14:textId="77777777" w:rsidR="001048E1" w:rsidRPr="001048E1" w:rsidRDefault="001048E1" w:rsidP="001048E1">
      <w:pPr>
        <w:rPr>
          <w:b/>
          <w:bCs/>
        </w:rPr>
      </w:pPr>
      <w:r w:rsidRPr="001048E1">
        <w:rPr>
          <w:b/>
          <w:bCs/>
        </w:rPr>
        <w:t>10. Overige bepalingen</w:t>
      </w:r>
    </w:p>
    <w:p w14:paraId="637C4FE4" w14:textId="77777777" w:rsidR="00082E1F" w:rsidRDefault="001048E1" w:rsidP="00082E1F">
      <w:pPr>
        <w:pStyle w:val="Lijstalinea"/>
        <w:numPr>
          <w:ilvl w:val="1"/>
          <w:numId w:val="29"/>
        </w:numPr>
      </w:pPr>
      <w:r w:rsidRPr="001048E1">
        <w:t>Indien zich belangrijke wijzigingen voordoen in de bijeenkomst (bijvoorbeeld datum of omvang), meldt de aanvrager dit zo snel mogelijk bij Stichting Nationale Herdenking 15 augustus 1945.</w:t>
      </w:r>
    </w:p>
    <w:p w14:paraId="79B1E301" w14:textId="15703287" w:rsidR="00082E1F" w:rsidRDefault="001048E1" w:rsidP="00082E1F">
      <w:pPr>
        <w:pStyle w:val="Lijstalinea"/>
        <w:numPr>
          <w:ilvl w:val="1"/>
          <w:numId w:val="29"/>
        </w:numPr>
      </w:pPr>
      <w:r w:rsidRPr="001048E1">
        <w:t xml:space="preserve">De toegekende bijdrage kan worden </w:t>
      </w:r>
      <w:r w:rsidR="001D05B6">
        <w:t>teruggevraagd</w:t>
      </w:r>
      <w:r w:rsidRPr="001048E1">
        <w:t xml:space="preserve"> indien blijkt dat de aanvraag </w:t>
      </w:r>
      <w:r w:rsidRPr="00082E1F">
        <w:rPr>
          <w:b/>
          <w:bCs/>
        </w:rPr>
        <w:t>onjuist of onvolledig</w:t>
      </w:r>
      <w:r w:rsidRPr="001048E1">
        <w:t xml:space="preserve"> is ingediend.</w:t>
      </w:r>
    </w:p>
    <w:p w14:paraId="1A6B6D12" w14:textId="6AA93DB9" w:rsidR="001048E1" w:rsidRPr="001048E1" w:rsidRDefault="001048E1" w:rsidP="00082E1F">
      <w:pPr>
        <w:pStyle w:val="Lijstalinea"/>
        <w:numPr>
          <w:ilvl w:val="1"/>
          <w:numId w:val="29"/>
        </w:numPr>
      </w:pPr>
      <w:r w:rsidRPr="001048E1">
        <w:t xml:space="preserve">Stichting Nationale Herdenking 15 augustus 1945 behoudt zich het recht voor om in bijzondere gevallen </w:t>
      </w:r>
      <w:r w:rsidRPr="00082E1F">
        <w:rPr>
          <w:b/>
          <w:bCs/>
        </w:rPr>
        <w:t>van deze voorwaarden af te wijken</w:t>
      </w:r>
      <w:r w:rsidRPr="001048E1">
        <w:t>.</w:t>
      </w:r>
    </w:p>
    <w:p w14:paraId="486F5B39" w14:textId="77777777" w:rsidR="001048E1" w:rsidRDefault="001048E1"/>
    <w:sectPr w:rsidR="0010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594"/>
    <w:multiLevelType w:val="multilevel"/>
    <w:tmpl w:val="0DFCF0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0020C"/>
    <w:multiLevelType w:val="multilevel"/>
    <w:tmpl w:val="74AA41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31BF1"/>
    <w:multiLevelType w:val="multilevel"/>
    <w:tmpl w:val="67D00A2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E27BF"/>
    <w:multiLevelType w:val="multilevel"/>
    <w:tmpl w:val="E4D2D1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A1C28"/>
    <w:multiLevelType w:val="multilevel"/>
    <w:tmpl w:val="D5D4E4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03D0F"/>
    <w:multiLevelType w:val="multilevel"/>
    <w:tmpl w:val="F90CDF6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C37D2B"/>
    <w:multiLevelType w:val="multilevel"/>
    <w:tmpl w:val="51CA41FA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E7A7F"/>
    <w:multiLevelType w:val="multilevel"/>
    <w:tmpl w:val="76DC7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3B1E76"/>
    <w:multiLevelType w:val="multilevel"/>
    <w:tmpl w:val="8C38D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E4913"/>
    <w:multiLevelType w:val="multilevel"/>
    <w:tmpl w:val="4B2098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D698E"/>
    <w:multiLevelType w:val="multilevel"/>
    <w:tmpl w:val="7C0A0E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E13AA"/>
    <w:multiLevelType w:val="multilevel"/>
    <w:tmpl w:val="10C23F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81274"/>
    <w:multiLevelType w:val="multilevel"/>
    <w:tmpl w:val="3EC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92DA6"/>
    <w:multiLevelType w:val="multilevel"/>
    <w:tmpl w:val="C5EC99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32FAC"/>
    <w:multiLevelType w:val="multilevel"/>
    <w:tmpl w:val="0B285EA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4082C"/>
    <w:multiLevelType w:val="multilevel"/>
    <w:tmpl w:val="782EDF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F49A0"/>
    <w:multiLevelType w:val="multilevel"/>
    <w:tmpl w:val="75083E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3723B"/>
    <w:multiLevelType w:val="multilevel"/>
    <w:tmpl w:val="499A1AE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F3AB9"/>
    <w:multiLevelType w:val="multilevel"/>
    <w:tmpl w:val="0F4E7B0E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071D3C"/>
    <w:multiLevelType w:val="multilevel"/>
    <w:tmpl w:val="8114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F089D"/>
    <w:multiLevelType w:val="multilevel"/>
    <w:tmpl w:val="2758A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0344C"/>
    <w:multiLevelType w:val="multilevel"/>
    <w:tmpl w:val="F0F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817D5"/>
    <w:multiLevelType w:val="multilevel"/>
    <w:tmpl w:val="D8ACDBE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53119D"/>
    <w:multiLevelType w:val="multilevel"/>
    <w:tmpl w:val="A8EE31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14162"/>
    <w:multiLevelType w:val="multilevel"/>
    <w:tmpl w:val="1E529A9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3D7735"/>
    <w:multiLevelType w:val="multilevel"/>
    <w:tmpl w:val="0F4E9F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34DB1"/>
    <w:multiLevelType w:val="multilevel"/>
    <w:tmpl w:val="9B743B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1B328E"/>
    <w:multiLevelType w:val="multilevel"/>
    <w:tmpl w:val="3F3C7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814696"/>
    <w:multiLevelType w:val="multilevel"/>
    <w:tmpl w:val="727C7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0117C3"/>
    <w:multiLevelType w:val="multilevel"/>
    <w:tmpl w:val="8F18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B4AB1"/>
    <w:multiLevelType w:val="multilevel"/>
    <w:tmpl w:val="7308930A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95994754">
    <w:abstractNumId w:val="19"/>
  </w:num>
  <w:num w:numId="2" w16cid:durableId="8988525">
    <w:abstractNumId w:val="28"/>
  </w:num>
  <w:num w:numId="3" w16cid:durableId="1945456109">
    <w:abstractNumId w:val="8"/>
  </w:num>
  <w:num w:numId="4" w16cid:durableId="1479297240">
    <w:abstractNumId w:val="13"/>
  </w:num>
  <w:num w:numId="5" w16cid:durableId="2065328925">
    <w:abstractNumId w:val="11"/>
  </w:num>
  <w:num w:numId="6" w16cid:durableId="1562524957">
    <w:abstractNumId w:val="0"/>
  </w:num>
  <w:num w:numId="7" w16cid:durableId="356079780">
    <w:abstractNumId w:val="12"/>
  </w:num>
  <w:num w:numId="8" w16cid:durableId="1636443886">
    <w:abstractNumId w:val="16"/>
  </w:num>
  <w:num w:numId="9" w16cid:durableId="1946839425">
    <w:abstractNumId w:val="9"/>
  </w:num>
  <w:num w:numId="10" w16cid:durableId="1198812274">
    <w:abstractNumId w:val="10"/>
  </w:num>
  <w:num w:numId="11" w16cid:durableId="742875632">
    <w:abstractNumId w:val="3"/>
  </w:num>
  <w:num w:numId="12" w16cid:durableId="319623304">
    <w:abstractNumId w:val="29"/>
  </w:num>
  <w:num w:numId="13" w16cid:durableId="1500005549">
    <w:abstractNumId w:val="27"/>
  </w:num>
  <w:num w:numId="14" w16cid:durableId="1813253032">
    <w:abstractNumId w:val="26"/>
  </w:num>
  <w:num w:numId="15" w16cid:durableId="1123227568">
    <w:abstractNumId w:val="20"/>
  </w:num>
  <w:num w:numId="16" w16cid:durableId="1318991584">
    <w:abstractNumId w:val="23"/>
  </w:num>
  <w:num w:numId="17" w16cid:durableId="444429782">
    <w:abstractNumId w:val="25"/>
  </w:num>
  <w:num w:numId="18" w16cid:durableId="759913034">
    <w:abstractNumId w:val="21"/>
  </w:num>
  <w:num w:numId="19" w16cid:durableId="740103373">
    <w:abstractNumId w:val="4"/>
  </w:num>
  <w:num w:numId="20" w16cid:durableId="1193346491">
    <w:abstractNumId w:val="15"/>
  </w:num>
  <w:num w:numId="21" w16cid:durableId="2083333193">
    <w:abstractNumId w:val="1"/>
  </w:num>
  <w:num w:numId="22" w16cid:durableId="1749185764">
    <w:abstractNumId w:val="17"/>
  </w:num>
  <w:num w:numId="23" w16cid:durableId="2100054057">
    <w:abstractNumId w:val="22"/>
  </w:num>
  <w:num w:numId="24" w16cid:durableId="1377898147">
    <w:abstractNumId w:val="7"/>
  </w:num>
  <w:num w:numId="25" w16cid:durableId="2118676144">
    <w:abstractNumId w:val="24"/>
  </w:num>
  <w:num w:numId="26" w16cid:durableId="267087285">
    <w:abstractNumId w:val="14"/>
  </w:num>
  <w:num w:numId="27" w16cid:durableId="1709989506">
    <w:abstractNumId w:val="5"/>
  </w:num>
  <w:num w:numId="28" w16cid:durableId="1035155783">
    <w:abstractNumId w:val="30"/>
  </w:num>
  <w:num w:numId="29" w16cid:durableId="1101876471">
    <w:abstractNumId w:val="6"/>
  </w:num>
  <w:num w:numId="30" w16cid:durableId="594632351">
    <w:abstractNumId w:val="18"/>
  </w:num>
  <w:num w:numId="31" w16cid:durableId="50744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0"/>
    <w:rsid w:val="00082E1F"/>
    <w:rsid w:val="001048E1"/>
    <w:rsid w:val="001D05B6"/>
    <w:rsid w:val="00250870"/>
    <w:rsid w:val="002E0F0E"/>
    <w:rsid w:val="003448B3"/>
    <w:rsid w:val="00423C43"/>
    <w:rsid w:val="007D5B47"/>
    <w:rsid w:val="00982B1A"/>
    <w:rsid w:val="00991EB4"/>
    <w:rsid w:val="00B03E44"/>
    <w:rsid w:val="00C90627"/>
    <w:rsid w:val="00CA79BD"/>
    <w:rsid w:val="00D621B0"/>
    <w:rsid w:val="00ED7578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E45D"/>
  <w15:chartTrackingRefBased/>
  <w15:docId w15:val="{AF9B158B-EECE-427B-8D99-3DF7F2AF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1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1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1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1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1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1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1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1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1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1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1B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082E1F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082E1F"/>
  </w:style>
  <w:style w:type="paragraph" w:styleId="Revisie">
    <w:name w:val="Revision"/>
    <w:hidden/>
    <w:uiPriority w:val="99"/>
    <w:semiHidden/>
    <w:rsid w:val="00344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Secretaris | Nationale Herdenking 15 augustus 1945</dc:creator>
  <cp:keywords/>
  <dc:description/>
  <cp:lastModifiedBy>Secretaris | Nationale Herdenking 15 augustus 1945</cp:lastModifiedBy>
  <cp:revision>3</cp:revision>
  <dcterms:created xsi:type="dcterms:W3CDTF">2026-03-07T11:47:00Z</dcterms:created>
  <dcterms:modified xsi:type="dcterms:W3CDTF">2026-03-09T12:32:00Z</dcterms:modified>
</cp:coreProperties>
</file>